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Style w:val="5"/>
          <w:rFonts w:hint="eastAsia"/>
          <w:lang w:eastAsia="zh-CN"/>
        </w:rPr>
        <w:t>观看直播操作流程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登录平台后，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直接在通知的有直播的课程的章节里面进入即可。手机端同理。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32"/>
          <w:bdr w:val="single" w:sz="4" w:space="0"/>
          <w:lang w:eastAsia="zh-CN"/>
        </w:rPr>
        <w:drawing>
          <wp:inline distT="0" distB="0" distL="114300" distR="114300">
            <wp:extent cx="6635115" cy="2153920"/>
            <wp:effectExtent l="0" t="0" r="13335" b="17780"/>
            <wp:docPr id="7" name="图片 7" descr="1662530486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25304866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GQ0YjVlYWY0Mjk2MDNlZWRiYjIzYjA5ODgzYzEifQ=="/>
  </w:docVars>
  <w:rsids>
    <w:rsidRoot w:val="0BD32121"/>
    <w:rsid w:val="0BD32121"/>
    <w:rsid w:val="1A580A66"/>
    <w:rsid w:val="25B26299"/>
    <w:rsid w:val="2E6D203D"/>
    <w:rsid w:val="3E0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1</TotalTime>
  <ScaleCrop>false</ScaleCrop>
  <LinksUpToDate>false</LinksUpToDate>
  <CharactersWithSpaces>126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2021-07-06T08:50:00Z</dcterms:created>
  <dc:creator>admin</dc:creator>
  <cp:lastModifiedBy>是真的懒。</cp:lastModifiedBy>
  <dcterms:modified xsi:type="dcterms:W3CDTF">2022-09-07T06:05:06Z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501241FCAD9F469391A0166345A68BB8</vt:lpwstr>
  </property>
</Properties>
</file>